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59" w:rsidRDefault="00D54259" w:rsidP="004259BC">
      <w:pPr>
        <w:pStyle w:val="Prrafodelista"/>
        <w:rPr>
          <w:sz w:val="24"/>
          <w:lang w:val="en-US"/>
        </w:rPr>
      </w:pPr>
    </w:p>
    <w:p w:rsidR="00B9671C" w:rsidRPr="007144D5" w:rsidRDefault="00D5512F" w:rsidP="00D5512F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NORMATIVA</w:t>
      </w:r>
    </w:p>
    <w:p w:rsidR="00B9671C" w:rsidRPr="00B9671C" w:rsidRDefault="00164463" w:rsidP="00B9671C">
      <w:pPr>
        <w:jc w:val="center"/>
        <w:rPr>
          <w:b/>
          <w:sz w:val="24"/>
          <w:lang w:val="en-US"/>
        </w:rPr>
      </w:pPr>
      <w:proofErr w:type="spellStart"/>
      <w:r>
        <w:rPr>
          <w:b/>
          <w:sz w:val="24"/>
          <w:lang w:val="en-US"/>
        </w:rPr>
        <w:t>Desafío</w:t>
      </w:r>
      <w:proofErr w:type="spellEnd"/>
      <w:r>
        <w:rPr>
          <w:b/>
          <w:sz w:val="24"/>
          <w:lang w:val="en-US"/>
        </w:rPr>
        <w:t xml:space="preserve"> WOOE: I </w:t>
      </w:r>
      <w:proofErr w:type="spellStart"/>
      <w:r>
        <w:rPr>
          <w:b/>
          <w:sz w:val="24"/>
          <w:lang w:val="en-US"/>
        </w:rPr>
        <w:t>Concurso</w:t>
      </w:r>
      <w:proofErr w:type="spellEnd"/>
      <w:r>
        <w:rPr>
          <w:b/>
          <w:sz w:val="24"/>
          <w:lang w:val="en-US"/>
        </w:rPr>
        <w:t xml:space="preserve"> de </w:t>
      </w:r>
      <w:proofErr w:type="spellStart"/>
      <w:r>
        <w:rPr>
          <w:b/>
          <w:sz w:val="24"/>
          <w:lang w:val="en-US"/>
        </w:rPr>
        <w:t>Ensaladas</w:t>
      </w:r>
      <w:proofErr w:type="spellEnd"/>
      <w:r w:rsidR="00D5512F">
        <w:rPr>
          <w:b/>
          <w:sz w:val="24"/>
          <w:lang w:val="en-US"/>
        </w:rPr>
        <w:t xml:space="preserve"> </w:t>
      </w:r>
      <w:r>
        <w:rPr>
          <w:b/>
          <w:sz w:val="24"/>
          <w:lang w:val="en-US"/>
        </w:rPr>
        <w:t xml:space="preserve">con AOVEs de </w:t>
      </w:r>
      <w:proofErr w:type="spellStart"/>
      <w:r>
        <w:rPr>
          <w:b/>
          <w:sz w:val="24"/>
          <w:lang w:val="en-US"/>
        </w:rPr>
        <w:t>Castilla</w:t>
      </w:r>
      <w:proofErr w:type="spellEnd"/>
      <w:r>
        <w:rPr>
          <w:b/>
          <w:sz w:val="24"/>
          <w:lang w:val="en-US"/>
        </w:rPr>
        <w:t xml:space="preserve"> La Mancha</w:t>
      </w:r>
      <w:r w:rsidR="00B9671C" w:rsidRPr="00B9671C">
        <w:rPr>
          <w:b/>
          <w:sz w:val="24"/>
          <w:lang w:val="en-US"/>
        </w:rPr>
        <w:t xml:space="preserve"> </w:t>
      </w:r>
    </w:p>
    <w:p w:rsidR="00F678B0" w:rsidRPr="007144D5" w:rsidRDefault="00F678B0" w:rsidP="00F678B0">
      <w:pPr>
        <w:rPr>
          <w:b/>
          <w:lang w:val="en-US"/>
        </w:rPr>
      </w:pPr>
      <w:proofErr w:type="spellStart"/>
      <w:r w:rsidRPr="007144D5">
        <w:rPr>
          <w:b/>
          <w:lang w:val="en-US"/>
        </w:rPr>
        <w:t>Descripción</w:t>
      </w:r>
      <w:proofErr w:type="spellEnd"/>
    </w:p>
    <w:p w:rsidR="00597013" w:rsidRDefault="001518F0" w:rsidP="00185F5C">
      <w:r w:rsidRPr="00164463">
        <w:t xml:space="preserve">El </w:t>
      </w:r>
      <w:r w:rsidR="007922A7" w:rsidRPr="00164463">
        <w:t>Desafío WOOE</w:t>
      </w:r>
      <w:r w:rsidR="007922A7">
        <w:t xml:space="preserve"> </w:t>
      </w:r>
      <w:r w:rsidRPr="002F58E7">
        <w:t xml:space="preserve">es el </w:t>
      </w:r>
      <w:r w:rsidRPr="00164463">
        <w:rPr>
          <w:b/>
        </w:rPr>
        <w:t xml:space="preserve">concurso </w:t>
      </w:r>
      <w:r w:rsidR="00076A51" w:rsidRPr="00164463">
        <w:rPr>
          <w:b/>
        </w:rPr>
        <w:t>gastronómico de</w:t>
      </w:r>
      <w:r w:rsidRPr="00164463">
        <w:rPr>
          <w:b/>
        </w:rPr>
        <w:t xml:space="preserve"> ensaladas </w:t>
      </w:r>
      <w:r w:rsidR="00076A51" w:rsidRPr="002F58E7">
        <w:t>con Aceite de Oliva Virgen Extra</w:t>
      </w:r>
      <w:r w:rsidR="00164463">
        <w:t xml:space="preserve"> procedente de Castilla La Mancha.</w:t>
      </w:r>
      <w:r w:rsidRPr="002F58E7">
        <w:t xml:space="preserve"> El objetivo es buscar </w:t>
      </w:r>
      <w:r w:rsidR="00076A51">
        <w:t xml:space="preserve">la integración más original de ingredientes </w:t>
      </w:r>
      <w:r w:rsidR="00CC6ED6">
        <w:t>con</w:t>
      </w:r>
      <w:r w:rsidR="00076A51">
        <w:t xml:space="preserve"> uno o varios de los aceites </w:t>
      </w:r>
      <w:r w:rsidR="00CC6ED6">
        <w:t>de oliv</w:t>
      </w:r>
      <w:r w:rsidR="00B67875">
        <w:t>a presentados</w:t>
      </w:r>
      <w:r w:rsidR="0028234C">
        <w:t>. Los cocineros disponen de la descripción de los óleos</w:t>
      </w:r>
      <w:r w:rsidR="00B074BC">
        <w:t>, ya que</w:t>
      </w:r>
      <w:r w:rsidR="00185F5C">
        <w:t xml:space="preserve"> solo podrán catarlos el mismo día de la cita. En esta primera edición, los </w:t>
      </w:r>
      <w:proofErr w:type="spellStart"/>
      <w:r w:rsidR="00185F5C">
        <w:t>AOVEs</w:t>
      </w:r>
      <w:proofErr w:type="spellEnd"/>
      <w:r w:rsidR="00185F5C">
        <w:t xml:space="preserve"> protagonistas proceden de </w:t>
      </w:r>
      <w:r w:rsidR="00164463">
        <w:t xml:space="preserve">las cuatro DOP de </w:t>
      </w:r>
      <w:r w:rsidR="00185F5C">
        <w:t>Castilla La Mancha:</w:t>
      </w:r>
      <w:r w:rsidR="00076A51">
        <w:t xml:space="preserve"> </w:t>
      </w:r>
      <w:r w:rsidR="00076A51" w:rsidRPr="00BC3ADD">
        <w:t>Aceites de la Alcarria, Campo de Calatrava, Campo de Montiel y Montes de Toledo</w:t>
      </w:r>
    </w:p>
    <w:p w:rsidR="00F678B0" w:rsidRDefault="002F58E7" w:rsidP="00F678B0">
      <w:r>
        <w:softHyphen/>
      </w:r>
    </w:p>
    <w:p w:rsidR="00F678B0" w:rsidRPr="00F2240E" w:rsidRDefault="00F678B0" w:rsidP="00F678B0">
      <w:pPr>
        <w:pStyle w:val="Prrafodelista"/>
        <w:numPr>
          <w:ilvl w:val="0"/>
          <w:numId w:val="1"/>
        </w:numPr>
        <w:rPr>
          <w:b/>
        </w:rPr>
      </w:pPr>
      <w:r w:rsidRPr="00F2240E">
        <w:rPr>
          <w:b/>
        </w:rPr>
        <w:t>Quién puede participar</w:t>
      </w:r>
    </w:p>
    <w:p w:rsidR="004B6086" w:rsidRDefault="004B6086" w:rsidP="00F678B0">
      <w:pPr>
        <w:ind w:left="360"/>
      </w:pPr>
      <w:r>
        <w:t xml:space="preserve">La convocatoria está dirigida a </w:t>
      </w:r>
      <w:r w:rsidRPr="001D5619">
        <w:rPr>
          <w:b/>
        </w:rPr>
        <w:t>10 cocineros profesionales</w:t>
      </w:r>
      <w:r w:rsidR="004259BC">
        <w:t xml:space="preserve"> </w:t>
      </w:r>
      <w:r w:rsidR="004059C0">
        <w:t>nacionales e internacionales.</w:t>
      </w:r>
    </w:p>
    <w:p w:rsidR="00484F2B" w:rsidRDefault="00484F2B" w:rsidP="00F678B0">
      <w:pPr>
        <w:ind w:left="360"/>
      </w:pPr>
    </w:p>
    <w:p w:rsidR="00F678B0" w:rsidRDefault="00A446F7" w:rsidP="00F678B0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Horario</w:t>
      </w:r>
    </w:p>
    <w:p w:rsidR="00F678B0" w:rsidRDefault="00F678B0" w:rsidP="00F678B0">
      <w:pPr>
        <w:ind w:left="360"/>
      </w:pPr>
      <w:r>
        <w:t xml:space="preserve">El concurso se celebrará </w:t>
      </w:r>
      <w:r w:rsidR="00AF52E3">
        <w:t xml:space="preserve">en el área </w:t>
      </w:r>
      <w:proofErr w:type="spellStart"/>
      <w:r w:rsidR="00AF52E3" w:rsidRPr="00AF52E3">
        <w:rPr>
          <w:b/>
        </w:rPr>
        <w:t>My</w:t>
      </w:r>
      <w:proofErr w:type="spellEnd"/>
      <w:r w:rsidR="00AF52E3" w:rsidRPr="00AF52E3">
        <w:rPr>
          <w:b/>
        </w:rPr>
        <w:t xml:space="preserve"> </w:t>
      </w:r>
      <w:proofErr w:type="spellStart"/>
      <w:r w:rsidR="00AF52E3" w:rsidRPr="00AF52E3">
        <w:rPr>
          <w:b/>
        </w:rPr>
        <w:t>Corner</w:t>
      </w:r>
      <w:proofErr w:type="spellEnd"/>
      <w:r w:rsidR="00AF52E3" w:rsidRPr="00431921">
        <w:t xml:space="preserve"> </w:t>
      </w:r>
      <w:r w:rsidRPr="00431921">
        <w:t>el</w:t>
      </w:r>
      <w:r w:rsidR="00A446F7">
        <w:t xml:space="preserve"> segundo día de la </w:t>
      </w:r>
      <w:r w:rsidR="001D5619" w:rsidRPr="002F58E7">
        <w:t>World Olive Oil Exhibition</w:t>
      </w:r>
      <w:r w:rsidR="00A446F7">
        <w:t>,</w:t>
      </w:r>
      <w:r w:rsidRPr="00431921">
        <w:t xml:space="preserve"> </w:t>
      </w:r>
      <w:r w:rsidR="00164463" w:rsidRPr="00164463">
        <w:rPr>
          <w:b/>
        </w:rPr>
        <w:t>jueves</w:t>
      </w:r>
      <w:r w:rsidR="00164463">
        <w:t xml:space="preserve"> </w:t>
      </w:r>
      <w:r w:rsidRPr="00431921">
        <w:rPr>
          <w:b/>
        </w:rPr>
        <w:t>28 de marzo</w:t>
      </w:r>
      <w:r w:rsidR="00A446F7" w:rsidRPr="00A446F7">
        <w:t>,</w:t>
      </w:r>
      <w:r w:rsidRPr="00431921">
        <w:rPr>
          <w:b/>
        </w:rPr>
        <w:t xml:space="preserve"> </w:t>
      </w:r>
      <w:r w:rsidR="00A446F7">
        <w:t>de</w:t>
      </w:r>
      <w:r w:rsidRPr="00431921">
        <w:t xml:space="preserve"> </w:t>
      </w:r>
      <w:r w:rsidRPr="00431921">
        <w:rPr>
          <w:b/>
        </w:rPr>
        <w:t xml:space="preserve">12.30 </w:t>
      </w:r>
      <w:r w:rsidR="00A446F7">
        <w:rPr>
          <w:b/>
        </w:rPr>
        <w:t xml:space="preserve">a 13.30 </w:t>
      </w:r>
      <w:r w:rsidRPr="00431921">
        <w:rPr>
          <w:b/>
        </w:rPr>
        <w:t>horas</w:t>
      </w:r>
      <w:r>
        <w:t>.</w:t>
      </w:r>
    </w:p>
    <w:p w:rsidR="00A0300C" w:rsidRDefault="00A0300C" w:rsidP="00F83FE3">
      <w:pPr>
        <w:ind w:left="360"/>
      </w:pPr>
      <w:r>
        <w:t xml:space="preserve">Durante la primera media hora los cocineros elaborarán los platos y, en la siguiente, el jurado deliberará los </w:t>
      </w:r>
      <w:r w:rsidR="002F58E7">
        <w:t>galardones</w:t>
      </w:r>
      <w:r>
        <w:t>.</w:t>
      </w:r>
    </w:p>
    <w:p w:rsidR="00E505B1" w:rsidRDefault="00E505B1" w:rsidP="00F83FE3">
      <w:pPr>
        <w:ind w:left="360"/>
      </w:pPr>
      <w:r>
        <w:t xml:space="preserve">La WOOE tendrá lugar en el </w:t>
      </w:r>
      <w:r w:rsidRPr="004F61BC">
        <w:rPr>
          <w:b/>
        </w:rPr>
        <w:t xml:space="preserve">pabellón 1 de </w:t>
      </w:r>
      <w:proofErr w:type="spellStart"/>
      <w:r w:rsidRPr="004F61BC">
        <w:rPr>
          <w:b/>
        </w:rPr>
        <w:t>Ifema</w:t>
      </w:r>
      <w:proofErr w:type="spellEnd"/>
      <w:r w:rsidRPr="004F61BC">
        <w:rPr>
          <w:b/>
        </w:rPr>
        <w:t xml:space="preserve"> </w:t>
      </w:r>
      <w:r>
        <w:t>– Madrid.</w:t>
      </w:r>
    </w:p>
    <w:p w:rsidR="00484F2B" w:rsidRDefault="00484F2B" w:rsidP="00F83FE3">
      <w:pPr>
        <w:ind w:left="360"/>
      </w:pPr>
    </w:p>
    <w:p w:rsidR="00121C6E" w:rsidRPr="00F6773F" w:rsidRDefault="00121C6E" w:rsidP="00121C6E">
      <w:pPr>
        <w:pStyle w:val="Prrafodelista"/>
        <w:numPr>
          <w:ilvl w:val="0"/>
          <w:numId w:val="1"/>
        </w:numPr>
        <w:rPr>
          <w:b/>
        </w:rPr>
      </w:pPr>
      <w:r w:rsidRPr="00F6773F">
        <w:rPr>
          <w:b/>
        </w:rPr>
        <w:t>Premio</w:t>
      </w:r>
      <w:r>
        <w:rPr>
          <w:b/>
        </w:rPr>
        <w:t>s</w:t>
      </w:r>
    </w:p>
    <w:p w:rsidR="00121C6E" w:rsidRDefault="00121C6E" w:rsidP="00121C6E">
      <w:pPr>
        <w:ind w:firstLine="360"/>
      </w:pPr>
      <w:r>
        <w:t xml:space="preserve">La organización establece un </w:t>
      </w:r>
      <w:r w:rsidR="00BC51B7">
        <w:t xml:space="preserve">primer </w:t>
      </w:r>
      <w:r>
        <w:t xml:space="preserve">premio </w:t>
      </w:r>
      <w:r w:rsidRPr="00431921">
        <w:t xml:space="preserve">de </w:t>
      </w:r>
      <w:r w:rsidRPr="00D50956">
        <w:rPr>
          <w:b/>
        </w:rPr>
        <w:t>1.</w:t>
      </w:r>
      <w:r w:rsidR="00431921" w:rsidRPr="00D50956">
        <w:rPr>
          <w:b/>
        </w:rPr>
        <w:t>2</w:t>
      </w:r>
      <w:r w:rsidRPr="00D50956">
        <w:rPr>
          <w:b/>
        </w:rPr>
        <w:t>00 euros</w:t>
      </w:r>
      <w:r w:rsidRPr="00431921">
        <w:t xml:space="preserve"> y dos menciones especiales</w:t>
      </w:r>
      <w:r>
        <w:t xml:space="preserve">. </w:t>
      </w:r>
    </w:p>
    <w:p w:rsidR="001D5619" w:rsidRDefault="001D5619" w:rsidP="00121C6E">
      <w:pPr>
        <w:ind w:firstLine="360"/>
      </w:pPr>
    </w:p>
    <w:p w:rsidR="001D5619" w:rsidRPr="003539D9" w:rsidRDefault="001D5619" w:rsidP="001D561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Ingredientes y m</w:t>
      </w:r>
      <w:r w:rsidRPr="003539D9">
        <w:rPr>
          <w:b/>
        </w:rPr>
        <w:t>aterial</w:t>
      </w:r>
    </w:p>
    <w:p w:rsidR="001D5619" w:rsidRDefault="001D5619" w:rsidP="001D5619">
      <w:pPr>
        <w:ind w:left="360"/>
      </w:pPr>
      <w:r w:rsidRPr="00BC3ADD">
        <w:t xml:space="preserve">Los participantes tendrán a su disposición </w:t>
      </w:r>
      <w:r>
        <w:t xml:space="preserve">los aceites de oliva procedentes de las </w:t>
      </w:r>
      <w:r w:rsidRPr="00BC3ADD">
        <w:t>DOP Aceites de la Alcarria, Campo de Calatrava, Campo de Montiel y Montes de Toledo</w:t>
      </w:r>
      <w:r>
        <w:t>, los cuales</w:t>
      </w:r>
      <w:r w:rsidRPr="00BC3ADD">
        <w:t xml:space="preserve"> podrán utilizar como consideren, tanto de un mismo origen como una mezcla de dos o más</w:t>
      </w:r>
      <w:r>
        <w:t>.</w:t>
      </w:r>
    </w:p>
    <w:p w:rsidR="001D5619" w:rsidRDefault="001D5619" w:rsidP="001D5619">
      <w:pPr>
        <w:ind w:left="360"/>
      </w:pPr>
      <w:r>
        <w:t>Además,</w:t>
      </w:r>
      <w:r w:rsidRPr="00BC3ADD">
        <w:t xml:space="preserve"> </w:t>
      </w:r>
      <w:r>
        <w:t>los cocineros tendrán que llevar el mismo día del concurso</w:t>
      </w:r>
      <w:r w:rsidRPr="00BC3ADD">
        <w:t xml:space="preserve"> los ingred</w:t>
      </w:r>
      <w:r w:rsidR="00164463">
        <w:t>ientes que consideren oportunos para la elaboración de su ensalada,</w:t>
      </w:r>
      <w:r w:rsidRPr="00BC3ADD">
        <w:t xml:space="preserve"> con excepción de los </w:t>
      </w:r>
      <w:r>
        <w:t>aceites de oliva</w:t>
      </w:r>
      <w:r w:rsidRPr="00BC3ADD">
        <w:t>,</w:t>
      </w:r>
      <w:r>
        <w:t xml:space="preserve"> </w:t>
      </w:r>
      <w:r w:rsidRPr="00BC3ADD">
        <w:t>vinagre, sal</w:t>
      </w:r>
      <w:r>
        <w:t xml:space="preserve">, </w:t>
      </w:r>
      <w:r w:rsidRPr="00BC3ADD">
        <w:t>pimienta</w:t>
      </w:r>
      <w:r>
        <w:t xml:space="preserve">, </w:t>
      </w:r>
      <w:r w:rsidRPr="006779C1">
        <w:t>boles y platos</w:t>
      </w:r>
      <w:r>
        <w:t xml:space="preserve">, </w:t>
      </w:r>
      <w:r w:rsidRPr="00BC3ADD">
        <w:t xml:space="preserve">que les serán facilitados por la </w:t>
      </w:r>
      <w:r>
        <w:t>o</w:t>
      </w:r>
      <w:r w:rsidRPr="00BC3ADD">
        <w:t>rganización</w:t>
      </w:r>
      <w:r>
        <w:t>.</w:t>
      </w:r>
    </w:p>
    <w:p w:rsidR="001D5619" w:rsidRDefault="001D5619" w:rsidP="001D5619">
      <w:pPr>
        <w:ind w:left="360"/>
      </w:pPr>
      <w:r>
        <w:t xml:space="preserve">El área </w:t>
      </w:r>
      <w:proofErr w:type="spellStart"/>
      <w:r>
        <w:t>My</w:t>
      </w:r>
      <w:proofErr w:type="spellEnd"/>
      <w:r>
        <w:t xml:space="preserve"> </w:t>
      </w:r>
      <w:proofErr w:type="spellStart"/>
      <w:r>
        <w:t>Corne</w:t>
      </w:r>
      <w:r w:rsidR="008C6356">
        <w:t>r</w:t>
      </w:r>
      <w:proofErr w:type="spellEnd"/>
      <w:r>
        <w:t xml:space="preserve">, donde tendrá lugar el certamen, dispondrá de una mesa alargada con los 10 puestos </w:t>
      </w:r>
      <w:r w:rsidR="00164463">
        <w:t>para</w:t>
      </w:r>
      <w:r>
        <w:t xml:space="preserve"> los participantes. Cada uno contará con una tabla, cuchillos, boles y </w:t>
      </w:r>
      <w:r>
        <w:lastRenderedPageBreak/>
        <w:t>platos p</w:t>
      </w:r>
      <w:r w:rsidR="00164463">
        <w:t xml:space="preserve">ara </w:t>
      </w:r>
      <w:r>
        <w:t xml:space="preserve">las </w:t>
      </w:r>
      <w:r w:rsidRPr="002B481D">
        <w:rPr>
          <w:b/>
        </w:rPr>
        <w:t xml:space="preserve">6 raciones </w:t>
      </w:r>
      <w:r>
        <w:t xml:space="preserve">que </w:t>
      </w:r>
      <w:r w:rsidR="00164463">
        <w:t>tendrán que elaborar</w:t>
      </w:r>
      <w:r>
        <w:t xml:space="preserve">. También dispondrán de agua corriente en la zona trasera del espacio, no en la mesa. </w:t>
      </w:r>
    </w:p>
    <w:p w:rsidR="001D5619" w:rsidRDefault="001D5619" w:rsidP="001D5619">
      <w:pPr>
        <w:ind w:left="360"/>
      </w:pPr>
      <w:r>
        <w:t>Si el participante tiene alguna necesidad especial, pueden comunicarla a la organización.</w:t>
      </w:r>
    </w:p>
    <w:p w:rsidR="00076A51" w:rsidRDefault="00076A51" w:rsidP="00121C6E">
      <w:pPr>
        <w:ind w:firstLine="360"/>
      </w:pPr>
    </w:p>
    <w:p w:rsidR="00484F2B" w:rsidRPr="004B6086" w:rsidRDefault="00484F2B" w:rsidP="00484F2B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Descripción de los</w:t>
      </w:r>
      <w:r w:rsidRPr="004B6086">
        <w:rPr>
          <w:b/>
        </w:rPr>
        <w:t xml:space="preserve"> AOVES</w:t>
      </w:r>
    </w:p>
    <w:p w:rsidR="00484F2B" w:rsidRDefault="00484F2B" w:rsidP="00484F2B">
      <w:pPr>
        <w:ind w:left="360"/>
      </w:pPr>
      <w:r>
        <w:t xml:space="preserve">Los </w:t>
      </w:r>
      <w:r w:rsidRPr="00484F2B">
        <w:rPr>
          <w:b/>
        </w:rPr>
        <w:t>Aceites de la Alcarria</w:t>
      </w:r>
      <w:r>
        <w:t xml:space="preserve"> provienen de la variedad castellana o verdeja y ofrece aromas frutados muy aromáticos con tonos de hoja de olivo, hierba fresca, avellana y plátano ligeramente picante.</w:t>
      </w:r>
    </w:p>
    <w:p w:rsidR="00484F2B" w:rsidRDefault="00484F2B" w:rsidP="00484F2B">
      <w:pPr>
        <w:ind w:left="360"/>
      </w:pPr>
      <w:r>
        <w:t xml:space="preserve">Los </w:t>
      </w:r>
      <w:r w:rsidRPr="00484F2B">
        <w:rPr>
          <w:b/>
        </w:rPr>
        <w:t>Aceites del Campo de Calatrava</w:t>
      </w:r>
      <w:r>
        <w:t xml:space="preserve"> son un compendio de las variedades cornicabra y picual con frutado verde fresco con notas de hierba, tomate y manzana verde y gran equilibro entre amargo y picante.</w:t>
      </w:r>
    </w:p>
    <w:p w:rsidR="00484F2B" w:rsidRDefault="00484F2B" w:rsidP="00484F2B">
      <w:pPr>
        <w:ind w:left="360"/>
      </w:pPr>
      <w:r>
        <w:t xml:space="preserve">Los </w:t>
      </w:r>
      <w:r w:rsidRPr="00484F2B">
        <w:rPr>
          <w:b/>
        </w:rPr>
        <w:t>Aceites de Campo de Montiel</w:t>
      </w:r>
      <w:r>
        <w:t xml:space="preserve"> son un compendio </w:t>
      </w:r>
      <w:proofErr w:type="spellStart"/>
      <w:r>
        <w:t>monovarietal</w:t>
      </w:r>
      <w:proofErr w:type="spellEnd"/>
      <w:r>
        <w:t xml:space="preserve"> de cornicabra, picual, manzanilla y arbequina. Ofrecen un frutado intenso de tomate y manzana verde, así como hierba fresca y equilibrio entre amargo y picante gracias a la conjunción de las cuatro variedades.</w:t>
      </w:r>
    </w:p>
    <w:p w:rsidR="00484F2B" w:rsidRDefault="00484F2B" w:rsidP="001D5619">
      <w:pPr>
        <w:ind w:left="360"/>
      </w:pPr>
      <w:r>
        <w:t xml:space="preserve">Los </w:t>
      </w:r>
      <w:r w:rsidRPr="00484F2B">
        <w:rPr>
          <w:b/>
        </w:rPr>
        <w:t>Aceites de Montes de Toledo</w:t>
      </w:r>
      <w:r>
        <w:t xml:space="preserve"> están elaborados con la variedad autóctona cornicabra y presentan aromas de hoja de olivo, manzana verde, tomate, alcachofa y almendra alloza con equilibrio entre amargo y picante.</w:t>
      </w:r>
    </w:p>
    <w:p w:rsidR="001D5619" w:rsidRDefault="001D5619" w:rsidP="001D5619">
      <w:pPr>
        <w:ind w:left="360"/>
      </w:pPr>
    </w:p>
    <w:p w:rsidR="00F678B0" w:rsidRPr="00F6773F" w:rsidRDefault="00F678B0" w:rsidP="00F678B0">
      <w:pPr>
        <w:pStyle w:val="Prrafodelista"/>
        <w:numPr>
          <w:ilvl w:val="0"/>
          <w:numId w:val="1"/>
        </w:numPr>
        <w:rPr>
          <w:b/>
        </w:rPr>
      </w:pPr>
      <w:r w:rsidRPr="00F6773F">
        <w:rPr>
          <w:b/>
        </w:rPr>
        <w:t>Jurado</w:t>
      </w:r>
    </w:p>
    <w:p w:rsidR="00F3091B" w:rsidRDefault="00F678B0" w:rsidP="00F3091B">
      <w:pPr>
        <w:ind w:left="360"/>
      </w:pPr>
      <w:r w:rsidRPr="00BC3ADD">
        <w:t xml:space="preserve">El </w:t>
      </w:r>
      <w:r w:rsidR="00CA01BC">
        <w:t>j</w:t>
      </w:r>
      <w:r w:rsidRPr="00BC3ADD">
        <w:t>urado estará compuesto por reconocidos profesionales de la cocina y el periodismo gastronómico, así como por un representante de la WOOE y otro de la Consejería de Agricultura de Castilla-La Mancha.</w:t>
      </w:r>
    </w:p>
    <w:p w:rsidR="00F3091B" w:rsidRPr="00F3091B" w:rsidRDefault="00F3091B" w:rsidP="00F3091B">
      <w:pPr>
        <w:pStyle w:val="Prrafodelista"/>
        <w:numPr>
          <w:ilvl w:val="0"/>
          <w:numId w:val="1"/>
        </w:numPr>
        <w:rPr>
          <w:b/>
        </w:rPr>
      </w:pPr>
      <w:r w:rsidRPr="00F3091B">
        <w:rPr>
          <w:b/>
        </w:rPr>
        <w:t>Normas para participar.</w:t>
      </w:r>
    </w:p>
    <w:p w:rsidR="00F3091B" w:rsidRDefault="00F3091B" w:rsidP="00F3091B">
      <w:pPr>
        <w:ind w:left="360"/>
      </w:pPr>
      <w:r>
        <w:t>El</w:t>
      </w:r>
      <w:bookmarkStart w:id="0" w:name="_GoBack"/>
      <w:bookmarkEnd w:id="0"/>
      <w:r>
        <w:t xml:space="preserve"> candidato tiene que enviar un correo electrónico a </w:t>
      </w:r>
      <w:hyperlink r:id="rId7" w:history="1">
        <w:r w:rsidRPr="00EA5356">
          <w:rPr>
            <w:rStyle w:val="Hipervnculo"/>
          </w:rPr>
          <w:t>mserrano@enopassion.com</w:t>
        </w:r>
      </w:hyperlink>
      <w:r>
        <w:t xml:space="preserve"> indicando su nombre completo y empresa, y la organización confirmará su participación por orden de inscripción.</w:t>
      </w:r>
    </w:p>
    <w:p w:rsidR="00C31091" w:rsidRDefault="00915A4C"/>
    <w:sectPr w:rsidR="00C310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4C" w:rsidRDefault="00915A4C">
      <w:pPr>
        <w:spacing w:after="0" w:line="240" w:lineRule="auto"/>
      </w:pPr>
      <w:r>
        <w:separator/>
      </w:r>
    </w:p>
  </w:endnote>
  <w:endnote w:type="continuationSeparator" w:id="0">
    <w:p w:rsidR="00915A4C" w:rsidRDefault="0091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4C" w:rsidRDefault="00915A4C">
      <w:pPr>
        <w:spacing w:after="0" w:line="240" w:lineRule="auto"/>
      </w:pPr>
      <w:r>
        <w:separator/>
      </w:r>
    </w:p>
  </w:footnote>
  <w:footnote w:type="continuationSeparator" w:id="0">
    <w:p w:rsidR="00915A4C" w:rsidRDefault="00915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0B7" w:rsidRDefault="00FA5DDC">
    <w:pPr>
      <w:pStyle w:val="Encabezado"/>
    </w:pPr>
    <w:r>
      <w:rPr>
        <w:noProof/>
        <w:lang w:eastAsia="es-ES"/>
      </w:rPr>
      <w:drawing>
        <wp:inline distT="0" distB="0" distL="0" distR="0" wp14:anchorId="525AC762" wp14:editId="7F9FCFDE">
          <wp:extent cx="659567" cy="659567"/>
          <wp:effectExtent l="0" t="0" r="127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o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06" cy="67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30B7" w:rsidRDefault="00915A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767"/>
    <w:multiLevelType w:val="hybridMultilevel"/>
    <w:tmpl w:val="5B5E88C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31AD"/>
    <w:multiLevelType w:val="hybridMultilevel"/>
    <w:tmpl w:val="E85473C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DF42EA"/>
    <w:multiLevelType w:val="hybridMultilevel"/>
    <w:tmpl w:val="B30EAA5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B0"/>
    <w:rsid w:val="00076A51"/>
    <w:rsid w:val="00097BCD"/>
    <w:rsid w:val="000B711D"/>
    <w:rsid w:val="000D021C"/>
    <w:rsid w:val="00121C6E"/>
    <w:rsid w:val="001518F0"/>
    <w:rsid w:val="00164463"/>
    <w:rsid w:val="00177C81"/>
    <w:rsid w:val="00185F5C"/>
    <w:rsid w:val="001C3B85"/>
    <w:rsid w:val="001D4E0D"/>
    <w:rsid w:val="001D5619"/>
    <w:rsid w:val="00260C68"/>
    <w:rsid w:val="00271153"/>
    <w:rsid w:val="0028234C"/>
    <w:rsid w:val="002B481D"/>
    <w:rsid w:val="002F58E7"/>
    <w:rsid w:val="003177A6"/>
    <w:rsid w:val="00330114"/>
    <w:rsid w:val="003A58DC"/>
    <w:rsid w:val="004059C0"/>
    <w:rsid w:val="004259BC"/>
    <w:rsid w:val="00431921"/>
    <w:rsid w:val="00484F2B"/>
    <w:rsid w:val="004B4A93"/>
    <w:rsid w:val="004B6086"/>
    <w:rsid w:val="004F61BC"/>
    <w:rsid w:val="004F6414"/>
    <w:rsid w:val="00537480"/>
    <w:rsid w:val="00576612"/>
    <w:rsid w:val="00586C44"/>
    <w:rsid w:val="00597013"/>
    <w:rsid w:val="005C2148"/>
    <w:rsid w:val="005D53B5"/>
    <w:rsid w:val="006779C1"/>
    <w:rsid w:val="006B7372"/>
    <w:rsid w:val="007144D5"/>
    <w:rsid w:val="00765679"/>
    <w:rsid w:val="007922A7"/>
    <w:rsid w:val="008C6356"/>
    <w:rsid w:val="008E3FBA"/>
    <w:rsid w:val="00915A4C"/>
    <w:rsid w:val="009B5C91"/>
    <w:rsid w:val="00A0300C"/>
    <w:rsid w:val="00A367FC"/>
    <w:rsid w:val="00A446F7"/>
    <w:rsid w:val="00A51AAE"/>
    <w:rsid w:val="00AA7E8D"/>
    <w:rsid w:val="00AF52E3"/>
    <w:rsid w:val="00B074BC"/>
    <w:rsid w:val="00B67875"/>
    <w:rsid w:val="00B9671C"/>
    <w:rsid w:val="00BC1C0C"/>
    <w:rsid w:val="00BC51B7"/>
    <w:rsid w:val="00BE30BD"/>
    <w:rsid w:val="00C0429C"/>
    <w:rsid w:val="00C136FD"/>
    <w:rsid w:val="00CA01BC"/>
    <w:rsid w:val="00CC6ED6"/>
    <w:rsid w:val="00D50956"/>
    <w:rsid w:val="00D54259"/>
    <w:rsid w:val="00D5512F"/>
    <w:rsid w:val="00E505B1"/>
    <w:rsid w:val="00EE0914"/>
    <w:rsid w:val="00F034CB"/>
    <w:rsid w:val="00F3091B"/>
    <w:rsid w:val="00F678B0"/>
    <w:rsid w:val="00F83FE3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1034C"/>
  <w15:chartTrackingRefBased/>
  <w15:docId w15:val="{75567351-6F5C-EF42-81A5-B5CAEA3A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B0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78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78B0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F678B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678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8B0"/>
    <w:rPr>
      <w:rFonts w:ascii="Times New Roman" w:hAnsi="Times New Roman" w:cs="Times New Roman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30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errano@enopass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540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 Serrano GC</dc:creator>
  <cp:keywords/>
  <dc:description/>
  <cp:lastModifiedBy>María Orriols Montero</cp:lastModifiedBy>
  <cp:revision>59</cp:revision>
  <dcterms:created xsi:type="dcterms:W3CDTF">2019-02-27T17:10:00Z</dcterms:created>
  <dcterms:modified xsi:type="dcterms:W3CDTF">2019-03-05T13:14:00Z</dcterms:modified>
</cp:coreProperties>
</file>